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F" w:rsidRDefault="00B80F7F" w:rsidP="00B80F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005965" cy="822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F7F" w:rsidRDefault="00B80F7F" w:rsidP="00EC1D6C">
      <w:pPr>
        <w:jc w:val="both"/>
        <w:rPr>
          <w:sz w:val="24"/>
          <w:szCs w:val="24"/>
        </w:rPr>
      </w:pPr>
    </w:p>
    <w:p w:rsidR="00B80F7F" w:rsidRPr="00212FB5" w:rsidRDefault="00212FB5" w:rsidP="00212FB5">
      <w:pPr>
        <w:jc w:val="right"/>
        <w:rPr>
          <w:rFonts w:ascii="Arial" w:hAnsi="Arial" w:cs="Arial"/>
          <w:b/>
          <w:sz w:val="24"/>
          <w:szCs w:val="24"/>
        </w:rPr>
      </w:pPr>
      <w:r w:rsidRPr="00212FB5">
        <w:rPr>
          <w:rFonts w:ascii="Arial" w:hAnsi="Arial" w:cs="Arial"/>
          <w:b/>
          <w:sz w:val="24"/>
          <w:szCs w:val="24"/>
        </w:rPr>
        <w:t>Αθήνα, 10 Ιανουαρίου 2018</w:t>
      </w:r>
    </w:p>
    <w:p w:rsidR="00B80F7F" w:rsidRPr="00212FB5" w:rsidRDefault="00ED0DE4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 xml:space="preserve">                              </w:t>
      </w:r>
      <w:r w:rsidR="007D6AED" w:rsidRPr="00212FB5">
        <w:rPr>
          <w:rFonts w:ascii="Arial" w:hAnsi="Arial" w:cs="Arial"/>
          <w:sz w:val="24"/>
          <w:szCs w:val="24"/>
        </w:rPr>
        <w:t xml:space="preserve">                           </w:t>
      </w:r>
      <w:r w:rsidR="00212FB5">
        <w:rPr>
          <w:rFonts w:ascii="Arial" w:hAnsi="Arial" w:cs="Arial"/>
          <w:sz w:val="24"/>
          <w:szCs w:val="24"/>
        </w:rPr>
        <w:t xml:space="preserve">                              </w:t>
      </w:r>
    </w:p>
    <w:p w:rsidR="00212FB5" w:rsidRPr="00212FB5" w:rsidRDefault="00212FB5" w:rsidP="00212F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FB5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:rsidR="00B80F7F" w:rsidRPr="00212FB5" w:rsidRDefault="00B80F7F" w:rsidP="00EC1D6C">
      <w:pPr>
        <w:jc w:val="both"/>
        <w:rPr>
          <w:rFonts w:ascii="Arial" w:hAnsi="Arial" w:cs="Arial"/>
          <w:sz w:val="24"/>
          <w:szCs w:val="24"/>
        </w:rPr>
      </w:pPr>
    </w:p>
    <w:p w:rsidR="00B80F7F" w:rsidRPr="00212FB5" w:rsidRDefault="00B80F7F" w:rsidP="00212FB5">
      <w:pPr>
        <w:jc w:val="center"/>
        <w:rPr>
          <w:rFonts w:ascii="Arial" w:hAnsi="Arial" w:cs="Arial"/>
          <w:b/>
          <w:sz w:val="24"/>
          <w:szCs w:val="24"/>
        </w:rPr>
      </w:pPr>
      <w:r w:rsidRPr="00212FB5">
        <w:rPr>
          <w:rFonts w:ascii="Arial" w:hAnsi="Arial" w:cs="Arial"/>
          <w:b/>
          <w:sz w:val="24"/>
          <w:szCs w:val="24"/>
        </w:rPr>
        <w:t xml:space="preserve">Προς τον κ. </w:t>
      </w:r>
      <w:r w:rsidR="00703D17" w:rsidRPr="00212FB5">
        <w:rPr>
          <w:rFonts w:ascii="Arial" w:hAnsi="Arial" w:cs="Arial"/>
          <w:b/>
          <w:sz w:val="24"/>
          <w:szCs w:val="24"/>
        </w:rPr>
        <w:t>Υπουργό Εσωτερικών</w:t>
      </w:r>
    </w:p>
    <w:p w:rsidR="00B80F7F" w:rsidRPr="00212FB5" w:rsidRDefault="00B80F7F" w:rsidP="00EC1D6C">
      <w:pPr>
        <w:jc w:val="both"/>
        <w:rPr>
          <w:rFonts w:ascii="Arial" w:hAnsi="Arial" w:cs="Arial"/>
          <w:sz w:val="24"/>
          <w:szCs w:val="24"/>
        </w:rPr>
      </w:pPr>
    </w:p>
    <w:p w:rsidR="00B80F7F" w:rsidRPr="00212FB5" w:rsidRDefault="006F4028" w:rsidP="00EC1D6C">
      <w:pPr>
        <w:jc w:val="both"/>
        <w:rPr>
          <w:rFonts w:ascii="Arial" w:hAnsi="Arial" w:cs="Arial"/>
          <w:b/>
          <w:sz w:val="24"/>
          <w:szCs w:val="24"/>
        </w:rPr>
      </w:pPr>
      <w:r w:rsidRPr="00212FB5">
        <w:rPr>
          <w:rFonts w:ascii="Arial" w:hAnsi="Arial" w:cs="Arial"/>
          <w:b/>
          <w:sz w:val="24"/>
          <w:szCs w:val="24"/>
        </w:rPr>
        <w:t>Θέμα: Β</w:t>
      </w:r>
      <w:r w:rsidR="00B80F7F" w:rsidRPr="00212FB5">
        <w:rPr>
          <w:rFonts w:ascii="Arial" w:hAnsi="Arial" w:cs="Arial"/>
          <w:b/>
          <w:sz w:val="24"/>
          <w:szCs w:val="24"/>
        </w:rPr>
        <w:t>ελτίωση του πλαισίου</w:t>
      </w:r>
      <w:r w:rsidR="00721F84" w:rsidRPr="00212FB5">
        <w:rPr>
          <w:rFonts w:ascii="Arial" w:hAnsi="Arial" w:cs="Arial"/>
          <w:b/>
          <w:sz w:val="24"/>
          <w:szCs w:val="24"/>
        </w:rPr>
        <w:t xml:space="preserve"> αξιολόγησης και </w:t>
      </w:r>
      <w:r w:rsidR="00B80F7F" w:rsidRPr="00212FB5">
        <w:rPr>
          <w:rFonts w:ascii="Arial" w:hAnsi="Arial" w:cs="Arial"/>
          <w:b/>
          <w:sz w:val="24"/>
          <w:szCs w:val="24"/>
        </w:rPr>
        <w:t xml:space="preserve"> υποστήριξης των στελεχών της Αστυνομίας, καθώς κ</w:t>
      </w:r>
      <w:r w:rsidRPr="00212FB5">
        <w:rPr>
          <w:rFonts w:ascii="Arial" w:hAnsi="Arial" w:cs="Arial"/>
          <w:b/>
          <w:sz w:val="24"/>
          <w:szCs w:val="24"/>
        </w:rPr>
        <w:t>αι της συνεπαγόμενης δυνατότητάς τους στην  οπλοφορία και οπλοχρησία</w:t>
      </w:r>
      <w:r w:rsidR="00B80F7F" w:rsidRPr="00212FB5">
        <w:rPr>
          <w:rFonts w:ascii="Arial" w:hAnsi="Arial" w:cs="Arial"/>
          <w:b/>
          <w:sz w:val="24"/>
          <w:szCs w:val="24"/>
        </w:rPr>
        <w:t>.</w:t>
      </w:r>
    </w:p>
    <w:p w:rsidR="00B80F7F" w:rsidRPr="00212FB5" w:rsidRDefault="00B80F7F" w:rsidP="00EC1D6C">
      <w:pPr>
        <w:jc w:val="both"/>
        <w:rPr>
          <w:rFonts w:ascii="Arial" w:hAnsi="Arial" w:cs="Arial"/>
          <w:sz w:val="24"/>
          <w:szCs w:val="24"/>
        </w:rPr>
      </w:pPr>
    </w:p>
    <w:p w:rsidR="00A85B69" w:rsidRPr="00212FB5" w:rsidRDefault="002518DF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>Η πρόσφατη ασύλληπτη τρ</w:t>
      </w:r>
      <w:r w:rsidR="00000F60" w:rsidRPr="00212FB5">
        <w:rPr>
          <w:rFonts w:ascii="Arial" w:hAnsi="Arial" w:cs="Arial"/>
          <w:sz w:val="24"/>
          <w:szCs w:val="24"/>
        </w:rPr>
        <w:t xml:space="preserve">αγωδία με τους τέσσερις νεκρούς στους Αγίους Αναργύρους, φέρνει στην επιφάνεια το ζήτημα της διαδικασίας </w:t>
      </w:r>
      <w:r w:rsidR="006F4028" w:rsidRPr="00212FB5">
        <w:rPr>
          <w:rFonts w:ascii="Arial" w:hAnsi="Arial" w:cs="Arial"/>
          <w:sz w:val="24"/>
          <w:szCs w:val="24"/>
        </w:rPr>
        <w:t>μέσα από την οποία ελέγχεται η ικανότητα</w:t>
      </w:r>
      <w:r w:rsidR="00000F60" w:rsidRPr="00212FB5">
        <w:rPr>
          <w:rFonts w:ascii="Arial" w:hAnsi="Arial" w:cs="Arial"/>
          <w:sz w:val="24"/>
          <w:szCs w:val="24"/>
        </w:rPr>
        <w:t xml:space="preserve"> των αστυνομικών να </w:t>
      </w:r>
      <w:r w:rsidR="00A85B69" w:rsidRPr="00212FB5">
        <w:rPr>
          <w:rFonts w:ascii="Arial" w:hAnsi="Arial" w:cs="Arial"/>
          <w:sz w:val="24"/>
          <w:szCs w:val="24"/>
        </w:rPr>
        <w:t>φέρουν πυροβόλο όπλο.</w:t>
      </w:r>
    </w:p>
    <w:p w:rsidR="00C75E23" w:rsidRPr="00212FB5" w:rsidRDefault="00C75E23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>Σύμφωνα με τον νόμο 3169/2003, «οι υγειονομικές επιτροπές της ΕΛ.ΑΣ. προχωρούν σε εξέταση για τον έλεγχο καταλληλότητας μέσα σε ένα έτος μετά τη συμπλήρωση πενταετίας από την αποφοίτηση των αστυνομικών από τις Σχολές Αστυφυλάκων και Αξιωματικών»</w:t>
      </w:r>
    </w:p>
    <w:p w:rsidR="003A0B32" w:rsidRPr="00212FB5" w:rsidRDefault="003A0B32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>Οι εξετάσεις και ο επανέλεγχος πρέπει να πραγματοποιείται κάθε 5 χρόνια, ωστόσο αυτό δεν γίνεται</w:t>
      </w:r>
      <w:r w:rsidR="00C75E23" w:rsidRPr="00212FB5">
        <w:rPr>
          <w:rFonts w:ascii="Arial" w:hAnsi="Arial" w:cs="Arial"/>
          <w:sz w:val="24"/>
          <w:szCs w:val="24"/>
        </w:rPr>
        <w:t xml:space="preserve"> λόγω έλλειψης εξειδικευμένου  επιστημονικού προσωπικού.</w:t>
      </w:r>
    </w:p>
    <w:p w:rsidR="00A85B69" w:rsidRPr="00212FB5" w:rsidRDefault="001C56AA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 xml:space="preserve">Ωστόσο, πολλές φορές κατά το πρόσφατο παρελθόν  φορείς που ασχολούνται με το ζήτημα, έχουν επισημάνει την ανεπάρκεια του πλαισίου αξιολόγησης και </w:t>
      </w:r>
      <w:r w:rsidR="00EC1D6C" w:rsidRPr="00212FB5">
        <w:rPr>
          <w:rFonts w:ascii="Arial" w:hAnsi="Arial" w:cs="Arial"/>
          <w:sz w:val="24"/>
          <w:szCs w:val="24"/>
        </w:rPr>
        <w:t>εκπαίδευσης του προσωπικού των Σωμάτων Α</w:t>
      </w:r>
      <w:r w:rsidRPr="00212FB5">
        <w:rPr>
          <w:rFonts w:ascii="Arial" w:hAnsi="Arial" w:cs="Arial"/>
          <w:sz w:val="24"/>
          <w:szCs w:val="24"/>
        </w:rPr>
        <w:t xml:space="preserve">σφαλείας, ιδίως σε ό,τι αφορά </w:t>
      </w:r>
      <w:r w:rsidR="00EC1D6C" w:rsidRPr="00212FB5">
        <w:rPr>
          <w:rFonts w:ascii="Arial" w:hAnsi="Arial" w:cs="Arial"/>
          <w:sz w:val="24"/>
          <w:szCs w:val="24"/>
        </w:rPr>
        <w:t>σ</w:t>
      </w:r>
      <w:r w:rsidRPr="00212FB5">
        <w:rPr>
          <w:rFonts w:ascii="Arial" w:hAnsi="Arial" w:cs="Arial"/>
          <w:sz w:val="24"/>
          <w:szCs w:val="24"/>
        </w:rPr>
        <w:t>τη δυνατότητα οπλοφο</w:t>
      </w:r>
      <w:r w:rsidR="00EC1D6C" w:rsidRPr="00212FB5">
        <w:rPr>
          <w:rFonts w:ascii="Arial" w:hAnsi="Arial" w:cs="Arial"/>
          <w:sz w:val="24"/>
          <w:szCs w:val="24"/>
        </w:rPr>
        <w:t>ρίας και οπλοχρησίας. Στην ανεπάρκεια αυτή οφείλονται φαινόμενα όπως η</w:t>
      </w:r>
      <w:r w:rsidRPr="00212FB5">
        <w:rPr>
          <w:rFonts w:ascii="Arial" w:hAnsi="Arial" w:cs="Arial"/>
          <w:sz w:val="24"/>
          <w:szCs w:val="24"/>
        </w:rPr>
        <w:t xml:space="preserve"> αύξηση </w:t>
      </w:r>
      <w:r w:rsidR="00A85B69" w:rsidRPr="00212FB5">
        <w:rPr>
          <w:rFonts w:ascii="Arial" w:hAnsi="Arial" w:cs="Arial"/>
          <w:sz w:val="24"/>
          <w:szCs w:val="24"/>
        </w:rPr>
        <w:t xml:space="preserve">των </w:t>
      </w:r>
      <w:r w:rsidR="00EC1D6C" w:rsidRPr="00212FB5">
        <w:rPr>
          <w:rFonts w:ascii="Arial" w:hAnsi="Arial" w:cs="Arial"/>
          <w:sz w:val="24"/>
          <w:szCs w:val="24"/>
        </w:rPr>
        <w:t xml:space="preserve">αυτοκτονιών στα Σώματα Ασφαλείας. </w:t>
      </w:r>
    </w:p>
    <w:p w:rsidR="002518DF" w:rsidRPr="00212FB5" w:rsidRDefault="00B80F7F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>Επειδή</w:t>
      </w:r>
      <w:r w:rsidR="00EC1D6C" w:rsidRPr="00212FB5">
        <w:rPr>
          <w:rFonts w:ascii="Arial" w:hAnsi="Arial" w:cs="Arial"/>
          <w:sz w:val="24"/>
          <w:szCs w:val="24"/>
        </w:rPr>
        <w:t>,</w:t>
      </w:r>
      <w:r w:rsidR="00212FB5">
        <w:rPr>
          <w:rFonts w:ascii="Arial" w:hAnsi="Arial" w:cs="Arial"/>
          <w:sz w:val="24"/>
          <w:szCs w:val="24"/>
        </w:rPr>
        <w:t xml:space="preserve"> </w:t>
      </w:r>
      <w:r w:rsidR="00C75E23" w:rsidRPr="00212FB5">
        <w:rPr>
          <w:rFonts w:ascii="Arial" w:hAnsi="Arial" w:cs="Arial"/>
          <w:sz w:val="24"/>
          <w:szCs w:val="24"/>
        </w:rPr>
        <w:t>οι ιδιαιτερότητες του επαγγέλματος σε συνδυασμό με την εύκολη πρόσβαση στο όπλο καθιστά  το προσωπικό της ΕΛ.ΑΣ. επαγγελματική ομάδα υψηλού κινδύνου για τέλεση εγκλημάτων κατά της ζωής</w:t>
      </w:r>
    </w:p>
    <w:p w:rsidR="000A238D" w:rsidRPr="00212FB5" w:rsidRDefault="000A238D" w:rsidP="00EC1D6C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>Επειδή</w:t>
      </w:r>
      <w:r w:rsidR="00EC1D6C" w:rsidRPr="00212FB5">
        <w:rPr>
          <w:rFonts w:ascii="Arial" w:hAnsi="Arial" w:cs="Arial"/>
          <w:sz w:val="24"/>
          <w:szCs w:val="24"/>
        </w:rPr>
        <w:t>,</w:t>
      </w:r>
      <w:r w:rsidRPr="00212FB5">
        <w:rPr>
          <w:rFonts w:ascii="Arial" w:hAnsi="Arial" w:cs="Arial"/>
          <w:sz w:val="24"/>
          <w:szCs w:val="24"/>
        </w:rPr>
        <w:t xml:space="preserve"> οι ελλείψεις και οι αδυναμίες του υπάρχοντος πλαισίου υποστήριξης </w:t>
      </w:r>
      <w:r w:rsidR="00E53FED" w:rsidRPr="00212FB5">
        <w:rPr>
          <w:rFonts w:ascii="Arial" w:hAnsi="Arial" w:cs="Arial"/>
          <w:sz w:val="24"/>
          <w:szCs w:val="24"/>
        </w:rPr>
        <w:t xml:space="preserve"> έχουν επανειλημμένα επισημανθεί </w:t>
      </w:r>
    </w:p>
    <w:p w:rsidR="002518DF" w:rsidRPr="00212FB5" w:rsidRDefault="002518DF" w:rsidP="00EC1D6C">
      <w:pPr>
        <w:jc w:val="both"/>
        <w:rPr>
          <w:rFonts w:ascii="Arial" w:hAnsi="Arial" w:cs="Arial"/>
          <w:sz w:val="24"/>
          <w:szCs w:val="24"/>
        </w:rPr>
      </w:pPr>
    </w:p>
    <w:p w:rsidR="0088289D" w:rsidRPr="00212FB5" w:rsidRDefault="00212FB5" w:rsidP="00D907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Ε</w:t>
      </w:r>
      <w:r w:rsidR="0088289D" w:rsidRPr="00212FB5">
        <w:rPr>
          <w:rFonts w:ascii="Arial" w:hAnsi="Arial" w:cs="Arial"/>
          <w:b/>
          <w:sz w:val="24"/>
          <w:szCs w:val="24"/>
        </w:rPr>
        <w:t>ρωτάται ο κ. Υπουργός:</w:t>
      </w:r>
    </w:p>
    <w:p w:rsidR="003A0B32" w:rsidRPr="00212FB5" w:rsidRDefault="003A0B32" w:rsidP="00EC1D6C">
      <w:pPr>
        <w:jc w:val="both"/>
        <w:rPr>
          <w:rFonts w:ascii="Arial" w:hAnsi="Arial" w:cs="Arial"/>
          <w:sz w:val="24"/>
          <w:szCs w:val="24"/>
        </w:rPr>
      </w:pPr>
    </w:p>
    <w:p w:rsidR="0056075C" w:rsidRPr="00212FB5" w:rsidRDefault="00212FB5" w:rsidP="00212FB5">
      <w:pPr>
        <w:jc w:val="both"/>
        <w:rPr>
          <w:rFonts w:ascii="Arial" w:hAnsi="Arial" w:cs="Arial"/>
          <w:sz w:val="24"/>
          <w:szCs w:val="24"/>
        </w:rPr>
      </w:pPr>
      <w:r w:rsidRPr="00212FB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3A0B32" w:rsidRPr="00212FB5">
        <w:rPr>
          <w:rFonts w:ascii="Arial" w:hAnsi="Arial" w:cs="Arial"/>
          <w:sz w:val="24"/>
          <w:szCs w:val="24"/>
        </w:rPr>
        <w:t>Πόσοι περίπου αστυνομικοί έχουν εξεταστεί από το 2009, που συστάθηκε η υπηρεσία καταλληλότητας οπλοφορίας</w:t>
      </w:r>
      <w:r w:rsidR="0056075C" w:rsidRPr="00212FB5">
        <w:rPr>
          <w:rFonts w:ascii="Arial" w:hAnsi="Arial" w:cs="Arial"/>
          <w:sz w:val="24"/>
          <w:szCs w:val="24"/>
        </w:rPr>
        <w:t>,</w:t>
      </w:r>
      <w:r w:rsidR="00380CD4" w:rsidRPr="00212FB5">
        <w:rPr>
          <w:rFonts w:ascii="Arial" w:hAnsi="Arial" w:cs="Arial"/>
          <w:sz w:val="24"/>
          <w:szCs w:val="24"/>
        </w:rPr>
        <w:t xml:space="preserve"> πόσοι από αυτούς αφοπλίστηκαν</w:t>
      </w:r>
      <w:r w:rsidR="0056075C" w:rsidRPr="00212FB5">
        <w:rPr>
          <w:rFonts w:ascii="Arial" w:hAnsi="Arial" w:cs="Arial"/>
          <w:sz w:val="24"/>
          <w:szCs w:val="24"/>
        </w:rPr>
        <w:t xml:space="preserve"> και από ποιες υπηρεσίες</w:t>
      </w:r>
      <w:r w:rsidR="00830723" w:rsidRPr="00212FB5">
        <w:rPr>
          <w:rFonts w:ascii="Arial" w:hAnsi="Arial" w:cs="Arial"/>
          <w:sz w:val="24"/>
          <w:szCs w:val="24"/>
        </w:rPr>
        <w:t>;</w:t>
      </w:r>
    </w:p>
    <w:p w:rsidR="0056075C" w:rsidRPr="00212FB5" w:rsidRDefault="00212FB5" w:rsidP="00EC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6075C" w:rsidRPr="00212FB5">
        <w:rPr>
          <w:rFonts w:ascii="Arial" w:hAnsi="Arial" w:cs="Arial"/>
          <w:sz w:val="24"/>
          <w:szCs w:val="24"/>
        </w:rPr>
        <w:t>Πόσοι αστυνομικοί υπήρξαν αυτόχειρες και πόσοι έχουν χρησιμοποιήσει τα υπηρεσιακά τους όπλα σε υποθέσεις που δ</w:t>
      </w:r>
      <w:r w:rsidR="00830723" w:rsidRPr="00212FB5">
        <w:rPr>
          <w:rFonts w:ascii="Arial" w:hAnsi="Arial" w:cs="Arial"/>
          <w:sz w:val="24"/>
          <w:szCs w:val="24"/>
        </w:rPr>
        <w:t>εν έχουν σχέση με την υπηρεσία;</w:t>
      </w:r>
    </w:p>
    <w:p w:rsidR="00BC3A55" w:rsidRPr="00212FB5" w:rsidRDefault="00212FB5" w:rsidP="00EC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3A55" w:rsidRPr="00212FB5">
        <w:rPr>
          <w:rFonts w:ascii="Arial" w:hAnsi="Arial" w:cs="Arial"/>
          <w:sz w:val="24"/>
          <w:szCs w:val="24"/>
        </w:rPr>
        <w:t xml:space="preserve">Πόσοι αστυνομικοί έχουν χρησιμοποιήσει τα υπηρεσιακά τους όπλα σε περιστατικά ενδοοικογενειακής βίας </w:t>
      </w:r>
      <w:r w:rsidR="00830723" w:rsidRPr="00212FB5">
        <w:rPr>
          <w:rFonts w:ascii="Arial" w:hAnsi="Arial" w:cs="Arial"/>
          <w:sz w:val="24"/>
          <w:szCs w:val="24"/>
        </w:rPr>
        <w:t xml:space="preserve">και </w:t>
      </w:r>
      <w:r w:rsidR="00BC3A55" w:rsidRPr="00212FB5">
        <w:rPr>
          <w:rFonts w:ascii="Arial" w:hAnsi="Arial" w:cs="Arial"/>
          <w:sz w:val="24"/>
          <w:szCs w:val="24"/>
        </w:rPr>
        <w:t xml:space="preserve">που βρίσκονται αυτές οι υποθέσεις </w:t>
      </w:r>
      <w:r w:rsidR="007768A0" w:rsidRPr="00212FB5">
        <w:rPr>
          <w:rFonts w:ascii="Arial" w:hAnsi="Arial" w:cs="Arial"/>
          <w:sz w:val="24"/>
          <w:szCs w:val="24"/>
        </w:rPr>
        <w:t>(</w:t>
      </w:r>
      <w:r w:rsidR="00BC3A55" w:rsidRPr="00212FB5">
        <w:rPr>
          <w:rFonts w:ascii="Arial" w:hAnsi="Arial" w:cs="Arial"/>
          <w:sz w:val="24"/>
          <w:szCs w:val="24"/>
        </w:rPr>
        <w:t>πειθαρχικ</w:t>
      </w:r>
      <w:r w:rsidR="007768A0" w:rsidRPr="00212FB5">
        <w:rPr>
          <w:rFonts w:ascii="Arial" w:hAnsi="Arial" w:cs="Arial"/>
          <w:sz w:val="24"/>
          <w:szCs w:val="24"/>
        </w:rPr>
        <w:t>ή</w:t>
      </w:r>
      <w:r w:rsidR="00BC3A55" w:rsidRPr="00212FB5">
        <w:rPr>
          <w:rFonts w:ascii="Arial" w:hAnsi="Arial" w:cs="Arial"/>
          <w:sz w:val="24"/>
          <w:szCs w:val="24"/>
        </w:rPr>
        <w:t xml:space="preserve"> και ποινικ</w:t>
      </w:r>
      <w:r w:rsidR="007768A0" w:rsidRPr="00212FB5">
        <w:rPr>
          <w:rFonts w:ascii="Arial" w:hAnsi="Arial" w:cs="Arial"/>
          <w:sz w:val="24"/>
          <w:szCs w:val="24"/>
        </w:rPr>
        <w:t>ή εξέλιξη)</w:t>
      </w:r>
    </w:p>
    <w:p w:rsidR="0056075C" w:rsidRPr="00212FB5" w:rsidRDefault="00212FB5" w:rsidP="00EC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3A55" w:rsidRPr="00212FB5">
        <w:rPr>
          <w:rFonts w:ascii="Arial" w:hAnsi="Arial" w:cs="Arial"/>
          <w:sz w:val="24"/>
          <w:szCs w:val="24"/>
        </w:rPr>
        <w:t>Ποιοι αστυνομικοί και για ποιους λόγους κρίνεται σκόπιμο να οπλοφορούν στις διαδηλώσεις</w:t>
      </w:r>
      <w:r w:rsidR="00830723" w:rsidRPr="00212FB5">
        <w:rPr>
          <w:rFonts w:ascii="Arial" w:hAnsi="Arial" w:cs="Arial"/>
          <w:sz w:val="24"/>
          <w:szCs w:val="24"/>
        </w:rPr>
        <w:t>;</w:t>
      </w:r>
    </w:p>
    <w:p w:rsidR="007768A0" w:rsidRPr="00212FB5" w:rsidRDefault="00212FB5" w:rsidP="00EC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768A0" w:rsidRPr="00212FB5">
        <w:rPr>
          <w:rFonts w:ascii="Arial" w:hAnsi="Arial" w:cs="Arial"/>
          <w:sz w:val="24"/>
          <w:szCs w:val="24"/>
        </w:rPr>
        <w:t xml:space="preserve">Πόσοι αστυνομικοί και σε ποιες υπηρεσίες έχουν κάνει χρήση του δικαιώματός τους να έχουν και ιδιωτικό οπλισμό πέραν του υπηρεσιακού τους; </w:t>
      </w:r>
      <w:r w:rsidR="00830723" w:rsidRPr="00212FB5">
        <w:rPr>
          <w:rFonts w:ascii="Arial" w:hAnsi="Arial" w:cs="Arial"/>
          <w:sz w:val="24"/>
          <w:szCs w:val="24"/>
        </w:rPr>
        <w:t>Υπάρχει πρόθεση</w:t>
      </w:r>
      <w:r w:rsidR="007768A0" w:rsidRPr="00212FB5">
        <w:rPr>
          <w:rFonts w:ascii="Arial" w:hAnsi="Arial" w:cs="Arial"/>
          <w:sz w:val="24"/>
          <w:szCs w:val="24"/>
        </w:rPr>
        <w:t xml:space="preserve"> αλλαγής του σχετικού πλαισίου;</w:t>
      </w:r>
    </w:p>
    <w:p w:rsidR="00F05BF7" w:rsidRPr="00212FB5" w:rsidRDefault="00212FB5" w:rsidP="00EC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C3A55" w:rsidRPr="00212FB5">
        <w:rPr>
          <w:rFonts w:ascii="Arial" w:hAnsi="Arial" w:cs="Arial"/>
          <w:sz w:val="24"/>
          <w:szCs w:val="24"/>
        </w:rPr>
        <w:t>Πό</w:t>
      </w:r>
      <w:r w:rsidR="00F05BF7" w:rsidRPr="00212FB5">
        <w:rPr>
          <w:rFonts w:ascii="Arial" w:hAnsi="Arial" w:cs="Arial"/>
          <w:sz w:val="24"/>
          <w:szCs w:val="24"/>
        </w:rPr>
        <w:t>σοι αστυνομικοί ζητούν βοήθεια στη τηλεφωνική γραμμή ψυχολογικής υποστήριξης συμβουλευτικής</w:t>
      </w:r>
      <w:r w:rsidR="00BC3A55" w:rsidRPr="00212FB5">
        <w:rPr>
          <w:rFonts w:ascii="Arial" w:hAnsi="Arial" w:cs="Arial"/>
          <w:sz w:val="24"/>
          <w:szCs w:val="24"/>
        </w:rPr>
        <w:t xml:space="preserve"> και ενημέρωσης </w:t>
      </w:r>
      <w:r w:rsidR="00F05BF7" w:rsidRPr="00212FB5">
        <w:rPr>
          <w:rFonts w:ascii="Arial" w:hAnsi="Arial" w:cs="Arial"/>
          <w:sz w:val="24"/>
          <w:szCs w:val="24"/>
        </w:rPr>
        <w:t>του Υπουργείου</w:t>
      </w:r>
      <w:r w:rsidR="00BC3A55" w:rsidRPr="00212FB5">
        <w:rPr>
          <w:rFonts w:ascii="Arial" w:hAnsi="Arial" w:cs="Arial"/>
          <w:sz w:val="24"/>
          <w:szCs w:val="24"/>
        </w:rPr>
        <w:t>;</w:t>
      </w:r>
    </w:p>
    <w:p w:rsidR="00B80F7F" w:rsidRPr="00212FB5" w:rsidRDefault="00212FB5" w:rsidP="00EC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B80F7F" w:rsidRPr="00212FB5">
        <w:rPr>
          <w:rFonts w:ascii="Arial" w:hAnsi="Arial" w:cs="Arial"/>
          <w:sz w:val="24"/>
          <w:szCs w:val="24"/>
        </w:rPr>
        <w:t xml:space="preserve">Θα υπάρξει αναθεώρηση του πλαισίου ψυχιατρικής και ψυχολογικής αξιολόγησης των νέων αστυνομικών, καθώς και η επανάληψη και επικαιροποίηση των σχετικών διαδικασιών ανά τακτά χρονικά διαστήματα, προκειμένου να διασφαλισθεί ότι διαθέτουν έναν ικανοποιητικό βαθμό ψυχικής σταθερότητας και ανθεκτικότητας; </w:t>
      </w:r>
    </w:p>
    <w:p w:rsidR="002518DF" w:rsidRPr="00212FB5" w:rsidRDefault="002518DF" w:rsidP="00EC1D6C">
      <w:pPr>
        <w:jc w:val="both"/>
        <w:rPr>
          <w:rFonts w:ascii="Arial" w:hAnsi="Arial" w:cs="Arial"/>
          <w:sz w:val="24"/>
          <w:szCs w:val="24"/>
        </w:rPr>
      </w:pPr>
    </w:p>
    <w:p w:rsidR="002518DF" w:rsidRPr="00212FB5" w:rsidRDefault="002518DF" w:rsidP="00EC1D6C">
      <w:pPr>
        <w:jc w:val="both"/>
        <w:rPr>
          <w:rFonts w:ascii="Arial" w:hAnsi="Arial" w:cs="Arial"/>
          <w:sz w:val="24"/>
          <w:szCs w:val="24"/>
        </w:rPr>
      </w:pPr>
    </w:p>
    <w:p w:rsidR="005A0B5B" w:rsidRDefault="00E53FED" w:rsidP="00212FB5">
      <w:pPr>
        <w:jc w:val="center"/>
        <w:rPr>
          <w:rFonts w:ascii="Arial" w:hAnsi="Arial" w:cs="Arial"/>
          <w:b/>
          <w:sz w:val="24"/>
          <w:szCs w:val="24"/>
        </w:rPr>
      </w:pPr>
      <w:r w:rsidRPr="00212FB5">
        <w:rPr>
          <w:rFonts w:ascii="Arial" w:hAnsi="Arial" w:cs="Arial"/>
          <w:b/>
          <w:sz w:val="24"/>
          <w:szCs w:val="24"/>
        </w:rPr>
        <w:t>Ο</w:t>
      </w:r>
      <w:r w:rsidR="005A0B5B" w:rsidRPr="00212FB5">
        <w:rPr>
          <w:rFonts w:ascii="Arial" w:hAnsi="Arial" w:cs="Arial"/>
          <w:b/>
          <w:sz w:val="24"/>
          <w:szCs w:val="24"/>
        </w:rPr>
        <w:t>ι</w:t>
      </w:r>
      <w:r w:rsidRPr="00212FB5">
        <w:rPr>
          <w:rFonts w:ascii="Arial" w:hAnsi="Arial" w:cs="Arial"/>
          <w:b/>
          <w:sz w:val="24"/>
          <w:szCs w:val="24"/>
        </w:rPr>
        <w:t xml:space="preserve"> ερωτών</w:t>
      </w:r>
      <w:r w:rsidR="005A0B5B" w:rsidRPr="00212FB5">
        <w:rPr>
          <w:rFonts w:ascii="Arial" w:hAnsi="Arial" w:cs="Arial"/>
          <w:b/>
          <w:sz w:val="24"/>
          <w:szCs w:val="24"/>
        </w:rPr>
        <w:t>τες</w:t>
      </w:r>
      <w:r w:rsidR="00182953" w:rsidRPr="00212FB5">
        <w:rPr>
          <w:rFonts w:ascii="Arial" w:hAnsi="Arial" w:cs="Arial"/>
          <w:b/>
          <w:sz w:val="24"/>
          <w:szCs w:val="24"/>
        </w:rPr>
        <w:t xml:space="preserve"> βουλευτέ</w:t>
      </w:r>
      <w:r w:rsidRPr="00212FB5">
        <w:rPr>
          <w:rFonts w:ascii="Arial" w:hAnsi="Arial" w:cs="Arial"/>
          <w:b/>
          <w:sz w:val="24"/>
          <w:szCs w:val="24"/>
        </w:rPr>
        <w:t>ς</w:t>
      </w:r>
    </w:p>
    <w:p w:rsidR="00941E88" w:rsidRPr="00212FB5" w:rsidRDefault="00941E88" w:rsidP="00212FB5">
      <w:pPr>
        <w:jc w:val="center"/>
        <w:rPr>
          <w:rFonts w:ascii="Arial" w:hAnsi="Arial" w:cs="Arial"/>
          <w:b/>
          <w:sz w:val="24"/>
          <w:szCs w:val="24"/>
        </w:rPr>
      </w:pPr>
    </w:p>
    <w:p w:rsidR="00941E88" w:rsidRDefault="00160B43" w:rsidP="00941E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E88">
        <w:rPr>
          <w:rFonts w:ascii="Arial" w:hAnsi="Arial" w:cs="Arial"/>
          <w:b/>
          <w:sz w:val="24"/>
          <w:szCs w:val="24"/>
        </w:rPr>
        <w:t>Φίλης Νίκος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1E88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Ακριώτης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Γιώργος</w:t>
      </w:r>
    </w:p>
    <w:p w:rsid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pStyle w:val="Web"/>
        <w:jc w:val="center"/>
        <w:rPr>
          <w:rFonts w:ascii="Arial" w:hAnsi="Arial" w:cs="Arial"/>
          <w:b/>
          <w:color w:val="000000" w:themeColor="text1"/>
        </w:rPr>
      </w:pPr>
      <w:r w:rsidRPr="00941E88">
        <w:rPr>
          <w:rFonts w:ascii="Arial" w:hAnsi="Arial" w:cs="Arial"/>
          <w:b/>
          <w:color w:val="000000" w:themeColor="text1"/>
        </w:rPr>
        <w:t xml:space="preserve">Αναγνωστοπούλου </w:t>
      </w:r>
      <w:r w:rsidR="005A0B5B" w:rsidRPr="00941E88">
        <w:rPr>
          <w:rFonts w:ascii="Arial" w:hAnsi="Arial" w:cs="Arial"/>
          <w:b/>
          <w:color w:val="000000" w:themeColor="text1"/>
        </w:rPr>
        <w:t>Σία</w:t>
      </w:r>
    </w:p>
    <w:p w:rsidR="00941E88" w:rsidRDefault="00941E88" w:rsidP="00941E88">
      <w:pPr>
        <w:pStyle w:val="Web"/>
        <w:jc w:val="center"/>
        <w:rPr>
          <w:rFonts w:ascii="Arial" w:hAnsi="Arial" w:cs="Arial"/>
          <w:b/>
          <w:color w:val="000000" w:themeColor="text1"/>
        </w:rPr>
      </w:pPr>
    </w:p>
    <w:p w:rsidR="00941E88" w:rsidRDefault="00941E88" w:rsidP="00941E88">
      <w:pPr>
        <w:pStyle w:val="Web"/>
        <w:jc w:val="center"/>
        <w:rPr>
          <w:rFonts w:ascii="Arial" w:hAnsi="Arial" w:cs="Arial"/>
          <w:b/>
          <w:color w:val="000000" w:themeColor="text1"/>
        </w:rPr>
      </w:pPr>
    </w:p>
    <w:p w:rsidR="005A0B5B" w:rsidRDefault="00160B43" w:rsidP="00941E8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Αντωνίου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Χρήστος</w:t>
      </w:r>
    </w:p>
    <w:p w:rsidR="00941E88" w:rsidRPr="00941E88" w:rsidRDefault="00941E88" w:rsidP="00941E8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Pr="00941E88" w:rsidRDefault="00160B43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Βάκη</w:t>
      </w:r>
      <w:proofErr w:type="spellEnd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Φωτεινή</w:t>
      </w: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Δουζίνας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Κώστας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>Δρίτσας</w:t>
      </w:r>
      <w:proofErr w:type="spellEnd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Θοδωρής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Θελερίτη</w:t>
      </w:r>
      <w:proofErr w:type="spellEnd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82953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Μαρία</w:t>
      </w:r>
    </w:p>
    <w:p w:rsidR="00941E88" w:rsidRPr="00941E88" w:rsidRDefault="00941E88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Ιγγλέζη</w:t>
      </w:r>
      <w:proofErr w:type="spellEnd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Κατερίνα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hd w:val="clear" w:color="auto" w:fill="FFFFFF"/>
        <w:spacing w:before="100" w:beforeAutospacing="1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Καββαδία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Αννέτα</w:t>
      </w:r>
    </w:p>
    <w:p w:rsidR="00941E88" w:rsidRPr="00941E88" w:rsidRDefault="00941E88" w:rsidP="00941E88">
      <w:pPr>
        <w:shd w:val="clear" w:color="auto" w:fill="FFFFFF"/>
        <w:spacing w:before="100" w:beforeAutospacing="1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Καραγιάννης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Γιάννης</w:t>
      </w:r>
    </w:p>
    <w:p w:rsidR="00941E88" w:rsidRPr="00941E88" w:rsidRDefault="00941E88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Καρακώστα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Εύη</w:t>
      </w:r>
    </w:p>
    <w:p w:rsidR="00941E88" w:rsidRPr="00941E88" w:rsidRDefault="00941E88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Καρασαρλίδου </w:t>
      </w:r>
      <w:r w:rsidR="005A0B5B" w:rsidRPr="00941E88">
        <w:rPr>
          <w:rFonts w:ascii="Arial" w:hAnsi="Arial" w:cs="Arial"/>
          <w:b/>
          <w:bCs/>
          <w:color w:val="000000" w:themeColor="text1"/>
          <w:sz w:val="24"/>
          <w:szCs w:val="24"/>
        </w:rPr>
        <w:t>Φρόσω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Κουράκης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Τάσος</w:t>
      </w:r>
    </w:p>
    <w:p w:rsidR="00941E88" w:rsidRPr="00941E88" w:rsidRDefault="00941E88" w:rsidP="00941E88">
      <w:pPr>
        <w:spacing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Κυρίτσης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Γιώργος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Μανιός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Νίκος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pStyle w:val="Web"/>
        <w:jc w:val="center"/>
        <w:rPr>
          <w:rFonts w:ascii="Arial" w:hAnsi="Arial" w:cs="Arial"/>
          <w:b/>
          <w:color w:val="000000" w:themeColor="text1"/>
        </w:rPr>
      </w:pPr>
      <w:r w:rsidRPr="00941E88">
        <w:rPr>
          <w:rFonts w:ascii="Arial" w:hAnsi="Arial" w:cs="Arial"/>
          <w:b/>
          <w:color w:val="000000" w:themeColor="text1"/>
        </w:rPr>
        <w:t xml:space="preserve">Μάρδας </w:t>
      </w:r>
      <w:r w:rsidR="005A0B5B" w:rsidRPr="00941E88">
        <w:rPr>
          <w:rFonts w:ascii="Arial" w:hAnsi="Arial" w:cs="Arial"/>
          <w:b/>
          <w:color w:val="000000" w:themeColor="text1"/>
        </w:rPr>
        <w:t>Δημήτρης</w:t>
      </w:r>
    </w:p>
    <w:p w:rsidR="00941E88" w:rsidRDefault="00941E88" w:rsidP="00941E88">
      <w:pPr>
        <w:pStyle w:val="Web"/>
        <w:jc w:val="center"/>
        <w:rPr>
          <w:rFonts w:ascii="Arial" w:hAnsi="Arial" w:cs="Arial"/>
          <w:b/>
          <w:color w:val="000000" w:themeColor="text1"/>
        </w:rPr>
      </w:pPr>
    </w:p>
    <w:p w:rsidR="00941E88" w:rsidRPr="00941E88" w:rsidRDefault="00941E88" w:rsidP="00941E88">
      <w:pPr>
        <w:pStyle w:val="Web"/>
        <w:jc w:val="center"/>
        <w:rPr>
          <w:rFonts w:ascii="Arial" w:hAnsi="Arial" w:cs="Arial"/>
          <w:b/>
          <w:color w:val="000000" w:themeColor="text1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Μηταφίδης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Τριαντάφυλλος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Μιχελής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Θανάσης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941E88">
        <w:rPr>
          <w:rFonts w:ascii="Arial" w:hAnsi="Arial" w:cs="Arial"/>
          <w:b/>
          <w:bCs/>
          <w:color w:val="000000" w:themeColor="text1"/>
          <w:sz w:val="24"/>
          <w:szCs w:val="24"/>
        </w:rPr>
        <w:t>Μιχελογιαννάκης</w:t>
      </w:r>
      <w:proofErr w:type="spellEnd"/>
      <w:r w:rsidRPr="00941E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hAnsi="Arial" w:cs="Arial"/>
          <w:b/>
          <w:bCs/>
          <w:color w:val="000000" w:themeColor="text1"/>
          <w:sz w:val="24"/>
          <w:szCs w:val="24"/>
        </w:rPr>
        <w:t>Ιωάννης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A0B5B" w:rsidRPr="00941E88" w:rsidRDefault="00160B43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Μουμουλίδης</w:t>
      </w:r>
      <w:proofErr w:type="spellEnd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Θέμης</w:t>
      </w:r>
    </w:p>
    <w:p w:rsidR="005A0B5B" w:rsidRDefault="00160B43" w:rsidP="00941E8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Μπαλαούρας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Γεράσιμος (Μάκης)</w:t>
      </w:r>
    </w:p>
    <w:p w:rsidR="00941E88" w:rsidRPr="00941E88" w:rsidRDefault="00941E88" w:rsidP="00941E8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Πάλλης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Γιώργος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Παπαδόπουλος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Σάκης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Παυλίδης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Κώστας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Ρίζος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Δημήτρης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Default="00160B43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>Σπαρτινός</w:t>
      </w:r>
      <w:proofErr w:type="spellEnd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Κώστας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5A61" w:rsidRDefault="00AE5A61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>Σταματάκη Ελένη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5A61" w:rsidRDefault="00AE5A61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Σταμπουλή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Αφροδίτη</w:t>
      </w:r>
    </w:p>
    <w:p w:rsidR="00941E88" w:rsidRPr="00941E88" w:rsidRDefault="00941E88" w:rsidP="00941E88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A0B5B" w:rsidRDefault="00AE5A61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>Στέφος</w:t>
      </w:r>
      <w:proofErr w:type="spellEnd"/>
      <w:r w:rsidRPr="00941E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hAnsi="Arial" w:cs="Arial"/>
          <w:b/>
          <w:color w:val="000000" w:themeColor="text1"/>
          <w:sz w:val="24"/>
          <w:szCs w:val="24"/>
        </w:rPr>
        <w:t>Γιάννης</w:t>
      </w:r>
    </w:p>
    <w:p w:rsidR="00941E88" w:rsidRPr="00941E88" w:rsidRDefault="00941E88" w:rsidP="00941E8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B5B" w:rsidRPr="00941E88" w:rsidRDefault="00160B43" w:rsidP="00941E88">
      <w:pPr>
        <w:spacing w:line="240" w:lineRule="auto"/>
        <w:jc w:val="center"/>
        <w:rPr>
          <w:rFonts w:cs="Arial"/>
          <w:b/>
          <w:sz w:val="24"/>
          <w:szCs w:val="24"/>
        </w:rPr>
      </w:pPr>
      <w:proofErr w:type="spellStart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Τελιγιορίδου</w:t>
      </w:r>
      <w:proofErr w:type="spellEnd"/>
      <w:r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0B5B" w:rsidRPr="00941E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Ολυμπία</w:t>
      </w:r>
    </w:p>
    <w:p w:rsidR="005A0B5B" w:rsidRPr="005A0B5B" w:rsidRDefault="005A0B5B" w:rsidP="005A0B5B">
      <w:pPr>
        <w:shd w:val="clear" w:color="auto" w:fill="FFFFFF"/>
        <w:spacing w:line="414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5A0B5B" w:rsidRPr="005A0B5B" w:rsidRDefault="005A0B5B" w:rsidP="005A0B5B">
      <w:pPr>
        <w:rPr>
          <w:sz w:val="24"/>
          <w:szCs w:val="24"/>
        </w:rPr>
      </w:pPr>
    </w:p>
    <w:p w:rsidR="005A0B5B" w:rsidRPr="005A0B5B" w:rsidRDefault="005A0B5B" w:rsidP="00EC1D6C">
      <w:pPr>
        <w:jc w:val="both"/>
        <w:rPr>
          <w:sz w:val="24"/>
          <w:szCs w:val="24"/>
        </w:rPr>
      </w:pPr>
    </w:p>
    <w:p w:rsidR="002518DF" w:rsidRPr="005A0B5B" w:rsidRDefault="002518DF" w:rsidP="00000F60">
      <w:pPr>
        <w:jc w:val="both"/>
        <w:rPr>
          <w:sz w:val="24"/>
          <w:szCs w:val="24"/>
        </w:rPr>
      </w:pPr>
    </w:p>
    <w:p w:rsidR="002518DF" w:rsidRPr="005A0B5B" w:rsidRDefault="002518DF" w:rsidP="00000F60">
      <w:pPr>
        <w:jc w:val="both"/>
        <w:rPr>
          <w:sz w:val="24"/>
          <w:szCs w:val="24"/>
        </w:rPr>
      </w:pPr>
    </w:p>
    <w:p w:rsidR="002518DF" w:rsidRPr="005A0B5B" w:rsidRDefault="002518DF" w:rsidP="00000F60">
      <w:pPr>
        <w:jc w:val="both"/>
        <w:rPr>
          <w:sz w:val="24"/>
          <w:szCs w:val="24"/>
        </w:rPr>
      </w:pPr>
    </w:p>
    <w:p w:rsidR="002518DF" w:rsidRPr="005A0B5B" w:rsidRDefault="002518DF" w:rsidP="00000F60">
      <w:pPr>
        <w:jc w:val="both"/>
        <w:rPr>
          <w:sz w:val="24"/>
          <w:szCs w:val="24"/>
        </w:rPr>
      </w:pPr>
    </w:p>
    <w:sectPr w:rsidR="002518DF" w:rsidRPr="005A0B5B" w:rsidSect="00D171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41" w:rsidRDefault="006F1641" w:rsidP="002518DF">
      <w:pPr>
        <w:spacing w:after="0" w:line="240" w:lineRule="auto"/>
      </w:pPr>
      <w:r>
        <w:separator/>
      </w:r>
    </w:p>
  </w:endnote>
  <w:endnote w:type="continuationSeparator" w:id="0">
    <w:p w:rsidR="006F1641" w:rsidRDefault="006F1641" w:rsidP="002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DF" w:rsidRDefault="00251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41" w:rsidRDefault="006F1641" w:rsidP="002518DF">
      <w:pPr>
        <w:spacing w:after="0" w:line="240" w:lineRule="auto"/>
      </w:pPr>
      <w:r>
        <w:separator/>
      </w:r>
    </w:p>
  </w:footnote>
  <w:footnote w:type="continuationSeparator" w:id="0">
    <w:p w:rsidR="006F1641" w:rsidRDefault="006F1641" w:rsidP="0025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6481"/>
    <w:multiLevelType w:val="hybridMultilevel"/>
    <w:tmpl w:val="14B231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675E"/>
    <w:multiLevelType w:val="hybridMultilevel"/>
    <w:tmpl w:val="9134E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DF"/>
    <w:rsid w:val="00000F60"/>
    <w:rsid w:val="00053500"/>
    <w:rsid w:val="0007331C"/>
    <w:rsid w:val="000A238D"/>
    <w:rsid w:val="00160B43"/>
    <w:rsid w:val="00182953"/>
    <w:rsid w:val="001C56AA"/>
    <w:rsid w:val="00212FB5"/>
    <w:rsid w:val="00215FB6"/>
    <w:rsid w:val="002267DD"/>
    <w:rsid w:val="002518DF"/>
    <w:rsid w:val="00380CD4"/>
    <w:rsid w:val="003A0B32"/>
    <w:rsid w:val="003D1A37"/>
    <w:rsid w:val="0056075C"/>
    <w:rsid w:val="005A0B5B"/>
    <w:rsid w:val="005E0669"/>
    <w:rsid w:val="00616800"/>
    <w:rsid w:val="00633710"/>
    <w:rsid w:val="00636D10"/>
    <w:rsid w:val="006C4C7B"/>
    <w:rsid w:val="006F1641"/>
    <w:rsid w:val="006F4028"/>
    <w:rsid w:val="00703D17"/>
    <w:rsid w:val="00717119"/>
    <w:rsid w:val="00721F84"/>
    <w:rsid w:val="007768A0"/>
    <w:rsid w:val="007B1E3A"/>
    <w:rsid w:val="007D6AED"/>
    <w:rsid w:val="00830723"/>
    <w:rsid w:val="0083331A"/>
    <w:rsid w:val="0088289D"/>
    <w:rsid w:val="0089660C"/>
    <w:rsid w:val="00941E88"/>
    <w:rsid w:val="00A4632A"/>
    <w:rsid w:val="00A80F13"/>
    <w:rsid w:val="00A85B69"/>
    <w:rsid w:val="00A91016"/>
    <w:rsid w:val="00AE5A61"/>
    <w:rsid w:val="00B80F7F"/>
    <w:rsid w:val="00BC3A55"/>
    <w:rsid w:val="00C75E23"/>
    <w:rsid w:val="00D171E1"/>
    <w:rsid w:val="00D4643E"/>
    <w:rsid w:val="00D90710"/>
    <w:rsid w:val="00DB2288"/>
    <w:rsid w:val="00DB34AC"/>
    <w:rsid w:val="00E53FED"/>
    <w:rsid w:val="00EC1D6C"/>
    <w:rsid w:val="00ED0DE4"/>
    <w:rsid w:val="00F0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4970-780B-451A-8D5F-DE404A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518DF"/>
  </w:style>
  <w:style w:type="paragraph" w:styleId="a4">
    <w:name w:val="footer"/>
    <w:basedOn w:val="a"/>
    <w:link w:val="Char0"/>
    <w:uiPriority w:val="99"/>
    <w:unhideWhenUsed/>
    <w:rsid w:val="00251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518DF"/>
  </w:style>
  <w:style w:type="paragraph" w:styleId="a5">
    <w:name w:val="Balloon Text"/>
    <w:basedOn w:val="a"/>
    <w:link w:val="Char1"/>
    <w:uiPriority w:val="99"/>
    <w:semiHidden/>
    <w:unhideWhenUsed/>
    <w:rsid w:val="0056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075C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0B5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703D17"/>
    <w:rPr>
      <w:b/>
      <w:bCs/>
    </w:rPr>
  </w:style>
  <w:style w:type="paragraph" w:styleId="a7">
    <w:name w:val="List Paragraph"/>
    <w:basedOn w:val="a"/>
    <w:uiPriority w:val="34"/>
    <w:qFormat/>
    <w:rsid w:val="00A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4066-8401-4F22-9247-D09AEF9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Φωκιανού Μαρία</dc:creator>
  <cp:lastModifiedBy>Σαλταπίδα Ελένη</cp:lastModifiedBy>
  <cp:revision>3</cp:revision>
  <cp:lastPrinted>2018-01-04T09:05:00Z</cp:lastPrinted>
  <dcterms:created xsi:type="dcterms:W3CDTF">2018-01-10T16:40:00Z</dcterms:created>
  <dcterms:modified xsi:type="dcterms:W3CDTF">2018-01-10T16:40:00Z</dcterms:modified>
</cp:coreProperties>
</file>